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0524AA" w:rsidTr="001748F3">
        <w:tc>
          <w:tcPr>
            <w:tcW w:w="4839" w:type="dxa"/>
          </w:tcPr>
          <w:p w:rsidR="000524AA" w:rsidRDefault="000524AA" w:rsidP="00541D5A">
            <w:pPr>
              <w:jc w:val="center"/>
              <w:rPr>
                <w:b/>
              </w:rPr>
            </w:pPr>
            <w:r w:rsidRPr="002B6C20">
              <w:rPr>
                <w:b/>
              </w:rPr>
              <w:t>ĐẠI HỌC HÀNG HẢI VIỆ</w:t>
            </w:r>
            <w:r w:rsidR="00541D5A" w:rsidRPr="002B6C20">
              <w:rPr>
                <w:b/>
              </w:rPr>
              <w:t>T NAM</w:t>
            </w:r>
          </w:p>
          <w:p w:rsidR="003F3C06" w:rsidRPr="002B6C20" w:rsidRDefault="003F3C06" w:rsidP="00541D5A">
            <w:pPr>
              <w:jc w:val="center"/>
              <w:rPr>
                <w:b/>
              </w:rPr>
            </w:pPr>
            <w:r>
              <w:rPr>
                <w:b/>
              </w:rPr>
              <w:t>VIỆN CƠ KHÍ</w:t>
            </w:r>
          </w:p>
        </w:tc>
        <w:tc>
          <w:tcPr>
            <w:tcW w:w="4839" w:type="dxa"/>
          </w:tcPr>
          <w:p w:rsidR="000524AA" w:rsidRDefault="000524AA"/>
        </w:tc>
      </w:tr>
    </w:tbl>
    <w:p w:rsidR="009C01D9" w:rsidRDefault="009C01D9"/>
    <w:p w:rsidR="000524AA" w:rsidRPr="00587EBC" w:rsidRDefault="000524AA" w:rsidP="00587EBC">
      <w:pPr>
        <w:jc w:val="center"/>
        <w:rPr>
          <w:b/>
        </w:rPr>
      </w:pPr>
      <w:r w:rsidRPr="00D24C93">
        <w:rPr>
          <w:b/>
        </w:rPr>
        <w:t>CHƯƠNG TRÌNH QUÀ TẾT CHO HỘ</w:t>
      </w:r>
      <w:r w:rsidR="00587EBC">
        <w:rPr>
          <w:b/>
        </w:rPr>
        <w:t xml:space="preserve"> NGHÈO VÙNG CAO</w:t>
      </w:r>
    </w:p>
    <w:p w:rsidR="000524AA" w:rsidRPr="00D24C93" w:rsidRDefault="000524AA" w:rsidP="000524AA">
      <w:pPr>
        <w:rPr>
          <w:b/>
        </w:rPr>
      </w:pPr>
      <w:r w:rsidRPr="00D24C93">
        <w:rPr>
          <w:b/>
        </w:rPr>
        <w:t>1. Mục đích</w:t>
      </w:r>
    </w:p>
    <w:p w:rsidR="000524AA" w:rsidRDefault="000524AA" w:rsidP="00634F11">
      <w:pPr>
        <w:spacing w:after="60"/>
        <w:ind w:firstLine="720"/>
        <w:jc w:val="both"/>
      </w:pPr>
      <w:r>
        <w:t>- Chia sẻ khó khăn với các đồng bào dân tộc miền núi còn nhiều khó khăn, vất vả</w:t>
      </w:r>
      <w:r w:rsidR="00BF112C">
        <w:t>,</w:t>
      </w:r>
      <w:r>
        <w:t xml:space="preserve"> nhất là tạo một cái tết ấm áp và đầy tình thương.</w:t>
      </w:r>
    </w:p>
    <w:p w:rsidR="000524AA" w:rsidRDefault="000524AA" w:rsidP="00634F11">
      <w:pPr>
        <w:spacing w:after="60"/>
        <w:ind w:firstLine="720"/>
        <w:jc w:val="both"/>
      </w:pPr>
      <w:r>
        <w:t>- Tạo phong trào hướng về đồng bào nghèo khó, lá lành đùm lá rách, yêu thương đùm bọc nhau.</w:t>
      </w:r>
    </w:p>
    <w:p w:rsidR="00D24C93" w:rsidRDefault="00D24C93" w:rsidP="00634F11">
      <w:pPr>
        <w:spacing w:after="60"/>
        <w:ind w:firstLine="720"/>
        <w:jc w:val="both"/>
      </w:pPr>
      <w:r>
        <w:t>- Giới thiệu về trường ĐH Hàng Hải Việt Nam</w:t>
      </w:r>
      <w:r w:rsidR="002B6C20">
        <w:t xml:space="preserve">, </w:t>
      </w:r>
      <w:r w:rsidR="0056270A">
        <w:t>Viện Cơ Khí</w:t>
      </w:r>
      <w:r w:rsidR="002B6C20">
        <w:t>.</w:t>
      </w:r>
    </w:p>
    <w:p w:rsidR="000524AA" w:rsidRPr="00D24C93" w:rsidRDefault="000524AA" w:rsidP="000524AA">
      <w:pPr>
        <w:rPr>
          <w:b/>
        </w:rPr>
      </w:pPr>
      <w:r w:rsidRPr="00D24C93">
        <w:rPr>
          <w:b/>
        </w:rPr>
        <w:t xml:space="preserve">2. Địa điểm và kế hoạch </w:t>
      </w:r>
      <w:r w:rsidR="00D24C93" w:rsidRPr="00D24C93">
        <w:rPr>
          <w:b/>
        </w:rPr>
        <w:t>thực hiện</w:t>
      </w:r>
    </w:p>
    <w:p w:rsidR="000524AA" w:rsidRPr="00D24C93" w:rsidRDefault="000524AA" w:rsidP="00D24C93">
      <w:pPr>
        <w:jc w:val="both"/>
        <w:rPr>
          <w:b/>
        </w:rPr>
      </w:pPr>
      <w:r w:rsidRPr="00D24C93">
        <w:rPr>
          <w:b/>
        </w:rPr>
        <w:t>2.1. Địa điểm</w:t>
      </w:r>
    </w:p>
    <w:p w:rsidR="000524AA" w:rsidRDefault="000524AA" w:rsidP="00634F11">
      <w:pPr>
        <w:spacing w:after="60"/>
        <w:ind w:firstLine="720"/>
        <w:jc w:val="both"/>
      </w:pPr>
      <w:r>
        <w:t>- Xã Bả</w:t>
      </w:r>
      <w:r w:rsidR="00D24C93">
        <w:t xml:space="preserve">n Phùng </w:t>
      </w:r>
      <w:r w:rsidR="001748F3">
        <w:t xml:space="preserve">Huyện </w:t>
      </w:r>
      <w:r w:rsidR="00D24C93">
        <w:t xml:space="preserve">Sa Pa </w:t>
      </w:r>
      <w:r w:rsidR="001748F3">
        <w:t xml:space="preserve">Tỉnh </w:t>
      </w:r>
      <w:r w:rsidR="00D24C93">
        <w:t>Lào Ca</w:t>
      </w:r>
      <w:r w:rsidR="0000703E">
        <w:t>i</w:t>
      </w:r>
    </w:p>
    <w:p w:rsidR="000524AA" w:rsidRDefault="000524AA" w:rsidP="00634F11">
      <w:pPr>
        <w:spacing w:after="60"/>
        <w:ind w:firstLine="720"/>
        <w:jc w:val="both"/>
      </w:pPr>
      <w:r>
        <w:t xml:space="preserve">- </w:t>
      </w:r>
      <w:r w:rsidR="001748F3" w:rsidRPr="001748F3">
        <w:t>Xã Bản Phùng là một xã vùng cao, đặc biệt khó khăn của huyện Sa Pa. Địa hình đồi núi phức tạp, đường xá đi lại rất khó khăn. Tổng số dân trong toàn xã là 1993 người, với hai dân tộc Mông, Dao. Dân cư sinh sống không tập trung. Nền kinh tế chủ yếu là sản xuất nông nghiệp, mức thu nhập bình quân đầu người còn thấp, tỷ lệ hộ đói nghèo cao chiế</w:t>
      </w:r>
      <w:r w:rsidR="0000703E">
        <w:t xml:space="preserve">m trên 43% </w:t>
      </w:r>
      <w:r w:rsidR="001748F3" w:rsidRPr="001748F3">
        <w:t xml:space="preserve"> .</w:t>
      </w:r>
      <w:r>
        <w:t xml:space="preserve"> </w:t>
      </w:r>
    </w:p>
    <w:p w:rsidR="00D24C93" w:rsidRPr="00D24C93" w:rsidRDefault="00D24C93" w:rsidP="00D24C93">
      <w:pPr>
        <w:rPr>
          <w:b/>
        </w:rPr>
      </w:pPr>
      <w:r w:rsidRPr="00D24C93">
        <w:rPr>
          <w:b/>
        </w:rPr>
        <w:t>2.2. Kế hoạch thực hiện</w:t>
      </w:r>
    </w:p>
    <w:p w:rsidR="00D24C93" w:rsidRDefault="00D24C93" w:rsidP="00634F11">
      <w:pPr>
        <w:spacing w:after="60"/>
        <w:jc w:val="both"/>
      </w:pPr>
      <w:r>
        <w:tab/>
        <w:t>- Kêu gọi quyên góp, ủng hộ: từ ngày 11/01/2016 đến ngày 22/01/2016</w:t>
      </w:r>
    </w:p>
    <w:p w:rsidR="00D24C93" w:rsidRDefault="00D24C93" w:rsidP="00634F11">
      <w:pPr>
        <w:spacing w:after="60"/>
        <w:jc w:val="both"/>
      </w:pPr>
      <w:r>
        <w:tab/>
        <w:t xml:space="preserve">- Thời gian thực hiện: dự kiến hai ngày thứ </w:t>
      </w:r>
      <w:r w:rsidR="00B32F21">
        <w:t>sáu</w:t>
      </w:r>
      <w:r>
        <w:t xml:space="preserve"> và </w:t>
      </w:r>
      <w:r w:rsidR="00B32F21">
        <w:t>thứ bảy</w:t>
      </w:r>
      <w:r>
        <w:t xml:space="preserve"> ngày 2</w:t>
      </w:r>
      <w:r w:rsidR="00B32F21">
        <w:t>9</w:t>
      </w:r>
      <w:r>
        <w:t xml:space="preserve">/1/2016  đến </w:t>
      </w:r>
      <w:r w:rsidR="00B32F21">
        <w:t>30</w:t>
      </w:r>
      <w:r>
        <w:t>/1/2016</w:t>
      </w:r>
    </w:p>
    <w:p w:rsidR="00D24C93" w:rsidRDefault="00D24C93" w:rsidP="00634F11">
      <w:pPr>
        <w:spacing w:after="60"/>
        <w:jc w:val="both"/>
      </w:pPr>
      <w:r>
        <w:tab/>
        <w:t>- Phương tiện đi lại: thuê xe 29 chỗ, chở đồ và một số cá nhân đi phân phát quà.</w:t>
      </w:r>
    </w:p>
    <w:p w:rsidR="00D24C93" w:rsidRDefault="00D24C93" w:rsidP="00634F11">
      <w:pPr>
        <w:spacing w:after="60"/>
        <w:jc w:val="both"/>
      </w:pPr>
      <w:r>
        <w:tab/>
        <w:t>- Lịch trình thực hiện</w:t>
      </w:r>
      <w:r w:rsidR="00690D5E">
        <w:t xml:space="preserve"> (dự kiến)</w:t>
      </w:r>
      <w:r>
        <w:t xml:space="preserve">: Xe đi từ sáng ngày </w:t>
      </w:r>
      <w:r w:rsidR="00B32F21">
        <w:t>29</w:t>
      </w:r>
      <w:r>
        <w:t xml:space="preserve">/1/2016 tại cổng trường ĐH Hàng Hải Việt Nam, đến trung tâm thị trấn Sapa nghỉ chân đến sáng ngày </w:t>
      </w:r>
      <w:r w:rsidR="00B32F21">
        <w:t>30</w:t>
      </w:r>
      <w:r>
        <w:t>/1/2016 di chuyển đến xã Bản Phùng, cách thị trấn 28</w:t>
      </w:r>
      <w:r w:rsidR="002B6C20">
        <w:t xml:space="preserve"> </w:t>
      </w:r>
      <w:r>
        <w:t xml:space="preserve">km tiếp xúc với lãnh đạo Xã, phát quà cho các hộ dân; trưa ngày </w:t>
      </w:r>
      <w:r w:rsidR="0097220B">
        <w:t>30</w:t>
      </w:r>
      <w:r>
        <w:t>/1/2016 sẽ lên đường về Hải Phòng</w:t>
      </w:r>
      <w:r w:rsidR="001748F3">
        <w:t>.</w:t>
      </w:r>
    </w:p>
    <w:p w:rsidR="001748F3" w:rsidRPr="001748F3" w:rsidRDefault="001748F3" w:rsidP="00D24C93">
      <w:pPr>
        <w:jc w:val="both"/>
        <w:rPr>
          <w:b/>
        </w:rPr>
      </w:pPr>
      <w:r w:rsidRPr="001748F3">
        <w:rPr>
          <w:b/>
        </w:rPr>
        <w:t>3. Hình thức ủng hộ</w:t>
      </w:r>
    </w:p>
    <w:p w:rsidR="001748F3" w:rsidRDefault="001748F3" w:rsidP="00634F11">
      <w:pPr>
        <w:spacing w:after="60"/>
        <w:ind w:firstLine="720"/>
        <w:jc w:val="both"/>
      </w:pPr>
      <w:r>
        <w:t>- Ủng hộ bằng tiền mặ</w:t>
      </w:r>
      <w:r w:rsidR="00690D5E">
        <w:t>t (để mua quà tết)</w:t>
      </w:r>
    </w:p>
    <w:p w:rsidR="001748F3" w:rsidRDefault="001748F3" w:rsidP="00634F11">
      <w:pPr>
        <w:spacing w:after="60"/>
        <w:ind w:firstLine="720"/>
        <w:jc w:val="both"/>
      </w:pPr>
      <w:r>
        <w:t>- Ủng hộ bằng các bộ quần áo ấm, giầy dép, khăn, mũ vẫn còn sự dụng được.</w:t>
      </w:r>
    </w:p>
    <w:p w:rsidR="00ED4E5F" w:rsidRDefault="00ED4E5F" w:rsidP="00634F11">
      <w:pPr>
        <w:spacing w:after="60"/>
        <w:ind w:firstLine="720"/>
        <w:jc w:val="both"/>
      </w:pPr>
      <w:r>
        <w:t>- Các cá nhân đi phát quà theo đoàn sẽ tự túc ăn, ở.</w:t>
      </w:r>
    </w:p>
    <w:p w:rsidR="00634F11" w:rsidRDefault="00634F11">
      <w:pPr>
        <w:rPr>
          <w:b/>
        </w:rPr>
      </w:pPr>
      <w:r>
        <w:rPr>
          <w:b/>
        </w:rPr>
        <w:br w:type="page"/>
      </w:r>
    </w:p>
    <w:p w:rsidR="00D24C93" w:rsidRPr="009E1F83" w:rsidRDefault="00690D5E" w:rsidP="00D24C93">
      <w:pPr>
        <w:rPr>
          <w:b/>
        </w:rPr>
      </w:pPr>
      <w:r w:rsidRPr="009E1F83">
        <w:rPr>
          <w:b/>
        </w:rPr>
        <w:lastRenderedPageBreak/>
        <w:t xml:space="preserve">4. Các đơn vị cùng tham gia hợp tác trong chương trình </w:t>
      </w:r>
    </w:p>
    <w:tbl>
      <w:tblPr>
        <w:tblStyle w:val="TableGrid"/>
        <w:tblW w:w="0" w:type="auto"/>
        <w:tblLook w:val="04A0" w:firstRow="1" w:lastRow="0" w:firstColumn="1" w:lastColumn="0" w:noHBand="0" w:noVBand="1"/>
      </w:tblPr>
      <w:tblGrid>
        <w:gridCol w:w="562"/>
        <w:gridCol w:w="3544"/>
        <w:gridCol w:w="1985"/>
        <w:gridCol w:w="1701"/>
        <w:gridCol w:w="1701"/>
      </w:tblGrid>
      <w:tr w:rsidR="00690D5E" w:rsidRPr="00BF112C" w:rsidTr="009E1F83">
        <w:tc>
          <w:tcPr>
            <w:tcW w:w="562" w:type="dxa"/>
            <w:vMerge w:val="restart"/>
            <w:vAlign w:val="center"/>
          </w:tcPr>
          <w:p w:rsidR="00690D5E" w:rsidRPr="00BF112C" w:rsidRDefault="00690D5E" w:rsidP="00690D5E">
            <w:pPr>
              <w:jc w:val="center"/>
              <w:rPr>
                <w:b/>
              </w:rPr>
            </w:pPr>
            <w:r w:rsidRPr="00BF112C">
              <w:rPr>
                <w:b/>
              </w:rPr>
              <w:t>Stt</w:t>
            </w:r>
          </w:p>
        </w:tc>
        <w:tc>
          <w:tcPr>
            <w:tcW w:w="3544" w:type="dxa"/>
            <w:vMerge w:val="restart"/>
            <w:vAlign w:val="center"/>
          </w:tcPr>
          <w:p w:rsidR="00690D5E" w:rsidRPr="00BF112C" w:rsidRDefault="00690D5E" w:rsidP="00690D5E">
            <w:pPr>
              <w:jc w:val="center"/>
              <w:rPr>
                <w:b/>
              </w:rPr>
            </w:pPr>
            <w:r w:rsidRPr="00BF112C">
              <w:rPr>
                <w:b/>
              </w:rPr>
              <w:t>Tên đơn vị</w:t>
            </w:r>
          </w:p>
        </w:tc>
        <w:tc>
          <w:tcPr>
            <w:tcW w:w="5387" w:type="dxa"/>
            <w:gridSpan w:val="3"/>
            <w:vAlign w:val="center"/>
          </w:tcPr>
          <w:p w:rsidR="00690D5E" w:rsidRPr="00BF112C" w:rsidRDefault="00690D5E" w:rsidP="00690D5E">
            <w:pPr>
              <w:jc w:val="center"/>
              <w:rPr>
                <w:b/>
              </w:rPr>
            </w:pPr>
            <w:r w:rsidRPr="00BF112C">
              <w:rPr>
                <w:b/>
              </w:rPr>
              <w:t>Hình thức ủng hộ</w:t>
            </w:r>
          </w:p>
        </w:tc>
      </w:tr>
      <w:tr w:rsidR="00690D5E" w:rsidTr="009E1F83">
        <w:tc>
          <w:tcPr>
            <w:tcW w:w="562" w:type="dxa"/>
            <w:vMerge/>
          </w:tcPr>
          <w:p w:rsidR="00690D5E" w:rsidRDefault="00690D5E" w:rsidP="00D24C93"/>
        </w:tc>
        <w:tc>
          <w:tcPr>
            <w:tcW w:w="3544" w:type="dxa"/>
            <w:vMerge/>
          </w:tcPr>
          <w:p w:rsidR="00690D5E" w:rsidRDefault="00690D5E" w:rsidP="00D24C93"/>
        </w:tc>
        <w:tc>
          <w:tcPr>
            <w:tcW w:w="1985" w:type="dxa"/>
            <w:vAlign w:val="center"/>
          </w:tcPr>
          <w:p w:rsidR="00690D5E" w:rsidRDefault="00690D5E" w:rsidP="00690D5E">
            <w:pPr>
              <w:jc w:val="center"/>
            </w:pPr>
            <w:r>
              <w:t>Tư trang cá nhân</w:t>
            </w:r>
          </w:p>
          <w:p w:rsidR="00690D5E" w:rsidRDefault="00690D5E" w:rsidP="00690D5E">
            <w:pPr>
              <w:jc w:val="center"/>
            </w:pPr>
            <w:r>
              <w:t>(Quần áo, giầy dép, mũ, tất…)</w:t>
            </w:r>
          </w:p>
        </w:tc>
        <w:tc>
          <w:tcPr>
            <w:tcW w:w="1701" w:type="dxa"/>
            <w:vAlign w:val="center"/>
          </w:tcPr>
          <w:p w:rsidR="00690D5E" w:rsidRDefault="00690D5E" w:rsidP="00690D5E">
            <w:pPr>
              <w:jc w:val="center"/>
            </w:pPr>
            <w:r>
              <w:t>Tiền mặt</w:t>
            </w:r>
          </w:p>
          <w:p w:rsidR="00690D5E" w:rsidRDefault="00690D5E" w:rsidP="00690D5E">
            <w:pPr>
              <w:jc w:val="center"/>
            </w:pPr>
            <w:r>
              <w:t>(VNĐ)</w:t>
            </w:r>
          </w:p>
        </w:tc>
        <w:tc>
          <w:tcPr>
            <w:tcW w:w="1701" w:type="dxa"/>
            <w:vAlign w:val="center"/>
          </w:tcPr>
          <w:p w:rsidR="00690D5E" w:rsidRDefault="00690D5E" w:rsidP="00690D5E">
            <w:pPr>
              <w:jc w:val="center"/>
            </w:pPr>
            <w:r>
              <w:t>Nhân lực</w:t>
            </w:r>
          </w:p>
          <w:p w:rsidR="00690D5E" w:rsidRDefault="00690D5E" w:rsidP="00690D5E">
            <w:pPr>
              <w:jc w:val="center"/>
            </w:pPr>
            <w:r>
              <w:t>(người)</w:t>
            </w:r>
          </w:p>
        </w:tc>
      </w:tr>
      <w:tr w:rsidR="00690D5E" w:rsidTr="009E1F83">
        <w:tc>
          <w:tcPr>
            <w:tcW w:w="562" w:type="dxa"/>
            <w:vAlign w:val="center"/>
          </w:tcPr>
          <w:p w:rsidR="00690D5E" w:rsidRDefault="00B22E67" w:rsidP="009E1F83">
            <w:pPr>
              <w:jc w:val="center"/>
            </w:pPr>
            <w:r>
              <w:t>1</w:t>
            </w:r>
          </w:p>
        </w:tc>
        <w:tc>
          <w:tcPr>
            <w:tcW w:w="3544" w:type="dxa"/>
            <w:vAlign w:val="center"/>
          </w:tcPr>
          <w:p w:rsidR="00690D5E" w:rsidRDefault="00556B78" w:rsidP="009E1F83">
            <w:r>
              <w:t>Khoa Ngoại Ngữ</w:t>
            </w:r>
          </w:p>
        </w:tc>
        <w:tc>
          <w:tcPr>
            <w:tcW w:w="1985" w:type="dxa"/>
            <w:vAlign w:val="center"/>
          </w:tcPr>
          <w:p w:rsidR="00690D5E" w:rsidRDefault="00556B78" w:rsidP="009E1F83">
            <w:pPr>
              <w:jc w:val="center"/>
            </w:pPr>
            <w:r>
              <w:t>Đang quyên góp</w:t>
            </w:r>
          </w:p>
        </w:tc>
        <w:tc>
          <w:tcPr>
            <w:tcW w:w="1701" w:type="dxa"/>
            <w:vAlign w:val="center"/>
          </w:tcPr>
          <w:p w:rsidR="00690D5E" w:rsidRDefault="00556B78" w:rsidP="009E1F83">
            <w:pPr>
              <w:jc w:val="center"/>
            </w:pPr>
            <w:r>
              <w:t>Đang quyên góp</w:t>
            </w:r>
          </w:p>
        </w:tc>
        <w:tc>
          <w:tcPr>
            <w:tcW w:w="1701" w:type="dxa"/>
            <w:vAlign w:val="center"/>
          </w:tcPr>
          <w:p w:rsidR="00690D5E" w:rsidRDefault="00690D5E" w:rsidP="009E1F83">
            <w:pPr>
              <w:jc w:val="center"/>
            </w:pPr>
          </w:p>
        </w:tc>
      </w:tr>
      <w:tr w:rsidR="00690D5E" w:rsidTr="009E1F83">
        <w:tc>
          <w:tcPr>
            <w:tcW w:w="562" w:type="dxa"/>
            <w:vAlign w:val="center"/>
          </w:tcPr>
          <w:p w:rsidR="00690D5E" w:rsidRDefault="00B22E67" w:rsidP="009E1F83">
            <w:pPr>
              <w:jc w:val="center"/>
            </w:pPr>
            <w:r>
              <w:t>2</w:t>
            </w:r>
          </w:p>
        </w:tc>
        <w:tc>
          <w:tcPr>
            <w:tcW w:w="3544" w:type="dxa"/>
            <w:vAlign w:val="center"/>
          </w:tcPr>
          <w:p w:rsidR="00690D5E" w:rsidRDefault="00556B78" w:rsidP="009E1F83">
            <w:r>
              <w:t>Khoa lý luận chính trị</w:t>
            </w:r>
          </w:p>
        </w:tc>
        <w:tc>
          <w:tcPr>
            <w:tcW w:w="1985" w:type="dxa"/>
            <w:vAlign w:val="center"/>
          </w:tcPr>
          <w:p w:rsidR="00690D5E" w:rsidRDefault="00556B78" w:rsidP="009E1F83">
            <w:pPr>
              <w:jc w:val="center"/>
            </w:pPr>
            <w:r>
              <w:t>Đang quyên góp</w:t>
            </w:r>
          </w:p>
        </w:tc>
        <w:tc>
          <w:tcPr>
            <w:tcW w:w="1701" w:type="dxa"/>
            <w:vAlign w:val="center"/>
          </w:tcPr>
          <w:p w:rsidR="00690D5E" w:rsidRDefault="00556B78" w:rsidP="009E1F83">
            <w:pPr>
              <w:jc w:val="center"/>
            </w:pPr>
            <w:r>
              <w:t>Đang quyên góp</w:t>
            </w:r>
          </w:p>
        </w:tc>
        <w:tc>
          <w:tcPr>
            <w:tcW w:w="1701" w:type="dxa"/>
            <w:vAlign w:val="center"/>
          </w:tcPr>
          <w:p w:rsidR="00690D5E" w:rsidRDefault="00690D5E" w:rsidP="009E1F83">
            <w:pPr>
              <w:jc w:val="center"/>
            </w:pPr>
          </w:p>
        </w:tc>
      </w:tr>
      <w:tr w:rsidR="00690D5E" w:rsidTr="009E1F83">
        <w:tc>
          <w:tcPr>
            <w:tcW w:w="562" w:type="dxa"/>
            <w:vAlign w:val="center"/>
          </w:tcPr>
          <w:p w:rsidR="00690D5E" w:rsidRDefault="00B22E67" w:rsidP="009E1F83">
            <w:pPr>
              <w:jc w:val="center"/>
            </w:pPr>
            <w:r>
              <w:t>3</w:t>
            </w:r>
          </w:p>
        </w:tc>
        <w:tc>
          <w:tcPr>
            <w:tcW w:w="3544" w:type="dxa"/>
            <w:vAlign w:val="center"/>
          </w:tcPr>
          <w:p w:rsidR="00690D5E" w:rsidRDefault="00556B78" w:rsidP="009E1F83">
            <w:r>
              <w:t>Khoa cơ sở cơ bản</w:t>
            </w:r>
          </w:p>
        </w:tc>
        <w:tc>
          <w:tcPr>
            <w:tcW w:w="1985" w:type="dxa"/>
            <w:vAlign w:val="center"/>
          </w:tcPr>
          <w:p w:rsidR="00690D5E" w:rsidRDefault="00556B78" w:rsidP="009E1F83">
            <w:pPr>
              <w:jc w:val="center"/>
            </w:pPr>
            <w:r>
              <w:t>Đang quyên góp</w:t>
            </w:r>
          </w:p>
        </w:tc>
        <w:tc>
          <w:tcPr>
            <w:tcW w:w="1701" w:type="dxa"/>
            <w:vAlign w:val="center"/>
          </w:tcPr>
          <w:p w:rsidR="00690D5E" w:rsidRDefault="00556B78" w:rsidP="009E1F83">
            <w:pPr>
              <w:jc w:val="center"/>
            </w:pPr>
            <w:r>
              <w:t>Đang quyên góp</w:t>
            </w:r>
          </w:p>
        </w:tc>
        <w:tc>
          <w:tcPr>
            <w:tcW w:w="1701" w:type="dxa"/>
            <w:vAlign w:val="center"/>
          </w:tcPr>
          <w:p w:rsidR="00690D5E" w:rsidRDefault="00690D5E" w:rsidP="009E1F83">
            <w:pPr>
              <w:jc w:val="center"/>
            </w:pPr>
          </w:p>
        </w:tc>
      </w:tr>
      <w:tr w:rsidR="00690D5E" w:rsidTr="009E1F83">
        <w:tc>
          <w:tcPr>
            <w:tcW w:w="562" w:type="dxa"/>
            <w:vAlign w:val="center"/>
          </w:tcPr>
          <w:p w:rsidR="00690D5E" w:rsidRDefault="00B22E67" w:rsidP="009E1F83">
            <w:pPr>
              <w:jc w:val="center"/>
            </w:pPr>
            <w:r>
              <w:t>4</w:t>
            </w:r>
          </w:p>
        </w:tc>
        <w:tc>
          <w:tcPr>
            <w:tcW w:w="3544" w:type="dxa"/>
            <w:vAlign w:val="center"/>
          </w:tcPr>
          <w:p w:rsidR="00690D5E" w:rsidRDefault="002B6C20" w:rsidP="002B6C20">
            <w:r>
              <w:t>Viện Cơ Khí</w:t>
            </w:r>
          </w:p>
        </w:tc>
        <w:tc>
          <w:tcPr>
            <w:tcW w:w="1985" w:type="dxa"/>
            <w:vAlign w:val="center"/>
          </w:tcPr>
          <w:p w:rsidR="00690D5E" w:rsidRDefault="00690D5E" w:rsidP="009E1F83">
            <w:pPr>
              <w:jc w:val="center"/>
            </w:pPr>
          </w:p>
        </w:tc>
        <w:tc>
          <w:tcPr>
            <w:tcW w:w="1701" w:type="dxa"/>
            <w:vAlign w:val="center"/>
          </w:tcPr>
          <w:p w:rsidR="00690D5E" w:rsidRDefault="00690D5E" w:rsidP="009E1F83">
            <w:pPr>
              <w:jc w:val="center"/>
            </w:pPr>
          </w:p>
        </w:tc>
        <w:tc>
          <w:tcPr>
            <w:tcW w:w="1701" w:type="dxa"/>
            <w:vAlign w:val="center"/>
          </w:tcPr>
          <w:p w:rsidR="00690D5E" w:rsidRDefault="00690D5E" w:rsidP="009E1F83">
            <w:pPr>
              <w:jc w:val="center"/>
            </w:pPr>
          </w:p>
        </w:tc>
      </w:tr>
    </w:tbl>
    <w:p w:rsidR="00D24C93" w:rsidRDefault="009E1F83" w:rsidP="00587EBC">
      <w:pPr>
        <w:ind w:firstLine="720"/>
        <w:jc w:val="both"/>
        <w:rPr>
          <w:b/>
          <w:i/>
        </w:rPr>
      </w:pPr>
      <w:r w:rsidRPr="009E1F83">
        <w:rPr>
          <w:b/>
          <w:i/>
        </w:rPr>
        <w:t>Đây là một hoạt động nhân văn, thể hiện tinh thần tương thân tương ái, lá lành đùm lá rách, giúp đỡ người nghèo, rất mong được sự ủng hộ của các nhà hảo tâm, để giúp đỡ các hộ nghèo ngày đêm phả</w:t>
      </w:r>
      <w:r w:rsidR="002B268F">
        <w:rPr>
          <w:b/>
          <w:i/>
        </w:rPr>
        <w:t>i ch</w:t>
      </w:r>
      <w:bookmarkStart w:id="0" w:name="_GoBack"/>
      <w:bookmarkEnd w:id="0"/>
      <w:r w:rsidRPr="009E1F83">
        <w:rPr>
          <w:b/>
          <w:i/>
        </w:rPr>
        <w:t>ống đỡ cái rét căm cam của mùa đông, thiếu ăn, thiếu mặc.</w:t>
      </w:r>
    </w:p>
    <w:p w:rsidR="00BF112C" w:rsidRDefault="00BF112C" w:rsidP="00587EBC">
      <w:pPr>
        <w:ind w:firstLine="720"/>
        <w:jc w:val="both"/>
        <w:rPr>
          <w:b/>
        </w:rPr>
      </w:pPr>
      <w:r w:rsidRPr="00BF112C">
        <w:rPr>
          <w:b/>
        </w:rPr>
        <w:t>Mọi cá nhân, tập thể ủng hộ có thể gửi về phòng 702A6</w:t>
      </w:r>
      <w:r>
        <w:rPr>
          <w:b/>
        </w:rPr>
        <w:t xml:space="preserve"> vào tất cả các ngày làm việc trong tuần</w:t>
      </w:r>
      <w:r w:rsidRPr="00BF112C">
        <w:rPr>
          <w:b/>
        </w:rPr>
        <w:t xml:space="preserve">, 484 – Lạch Tray – Ngô Quyền – Hải Phòng. </w:t>
      </w:r>
    </w:p>
    <w:p w:rsidR="00BF112C" w:rsidRPr="00BF112C" w:rsidRDefault="00BF112C" w:rsidP="00587EBC">
      <w:pPr>
        <w:ind w:firstLine="720"/>
        <w:jc w:val="both"/>
        <w:rPr>
          <w:b/>
        </w:rPr>
      </w:pPr>
      <w:r w:rsidRPr="00BF112C">
        <w:rPr>
          <w:b/>
        </w:rPr>
        <w:t>Số điện thoại: Hải 0972.408.407</w:t>
      </w:r>
    </w:p>
    <w:p w:rsidR="009E1F83" w:rsidRPr="009E1F83" w:rsidRDefault="009E1F83" w:rsidP="009E1F83">
      <w:pPr>
        <w:ind w:firstLine="720"/>
        <w:jc w:val="right"/>
        <w:rPr>
          <w:i/>
        </w:rPr>
      </w:pPr>
      <w:r w:rsidRPr="009E1F83">
        <w:rPr>
          <w:i/>
        </w:rPr>
        <w:t>Hải Phòng, ngày 06 tháng 01 năm 2016</w:t>
      </w:r>
    </w:p>
    <w:p w:rsidR="009E1F83" w:rsidRDefault="009E1F83" w:rsidP="00587EBC"/>
    <w:sectPr w:rsidR="009E1F83" w:rsidSect="00FF258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AA"/>
    <w:rsid w:val="0000703E"/>
    <w:rsid w:val="000524AA"/>
    <w:rsid w:val="000D1EE8"/>
    <w:rsid w:val="001748F3"/>
    <w:rsid w:val="002B268F"/>
    <w:rsid w:val="002B6C20"/>
    <w:rsid w:val="003F3C06"/>
    <w:rsid w:val="00517112"/>
    <w:rsid w:val="00541D5A"/>
    <w:rsid w:val="00556B78"/>
    <w:rsid w:val="0056270A"/>
    <w:rsid w:val="00587EBC"/>
    <w:rsid w:val="00634F11"/>
    <w:rsid w:val="00634FA8"/>
    <w:rsid w:val="00690D5E"/>
    <w:rsid w:val="00780117"/>
    <w:rsid w:val="0097220B"/>
    <w:rsid w:val="009C01D9"/>
    <w:rsid w:val="009E1F83"/>
    <w:rsid w:val="00A66252"/>
    <w:rsid w:val="00B22E67"/>
    <w:rsid w:val="00B32F21"/>
    <w:rsid w:val="00BF112C"/>
    <w:rsid w:val="00C44C96"/>
    <w:rsid w:val="00CD6A37"/>
    <w:rsid w:val="00D24C93"/>
    <w:rsid w:val="00E03C75"/>
    <w:rsid w:val="00ED4E5F"/>
    <w:rsid w:val="00FF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86D94-EB12-4A36-86D7-4785720A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2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Hai</dc:creator>
  <cp:keywords/>
  <dc:description/>
  <cp:lastModifiedBy>Nguyen Hai</cp:lastModifiedBy>
  <cp:revision>11</cp:revision>
  <cp:lastPrinted>2016-01-13T03:55:00Z</cp:lastPrinted>
  <dcterms:created xsi:type="dcterms:W3CDTF">2016-01-06T16:21:00Z</dcterms:created>
  <dcterms:modified xsi:type="dcterms:W3CDTF">2016-01-16T19:47:00Z</dcterms:modified>
</cp:coreProperties>
</file>